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64" w:rsidRDefault="006D3D64" w:rsidP="006D3D64">
      <w:pPr>
        <w:jc w:val="right"/>
      </w:pPr>
      <w:r>
        <w:t>Приложение №1</w:t>
      </w:r>
    </w:p>
    <w:p w:rsidR="006D3D64" w:rsidRDefault="006D3D64" w:rsidP="006D3D64">
      <w:pPr>
        <w:spacing w:line="228" w:lineRule="auto"/>
        <w:jc w:val="center"/>
        <w:rPr>
          <w:b/>
          <w:szCs w:val="28"/>
        </w:rPr>
      </w:pPr>
    </w:p>
    <w:p w:rsidR="006D3D64" w:rsidRDefault="006D3D64" w:rsidP="006D3D64">
      <w:pPr>
        <w:spacing w:line="228" w:lineRule="auto"/>
        <w:jc w:val="center"/>
        <w:rPr>
          <w:b/>
          <w:szCs w:val="28"/>
        </w:rPr>
      </w:pPr>
      <w:r w:rsidRPr="00AF7754">
        <w:rPr>
          <w:b/>
          <w:szCs w:val="28"/>
        </w:rPr>
        <w:t>Меры</w:t>
      </w:r>
      <w:r>
        <w:rPr>
          <w:b/>
          <w:szCs w:val="28"/>
        </w:rPr>
        <w:t xml:space="preserve"> </w:t>
      </w:r>
      <w:r w:rsidRPr="00AF7754">
        <w:rPr>
          <w:b/>
          <w:szCs w:val="28"/>
        </w:rPr>
        <w:t>безопасности</w:t>
      </w:r>
      <w:r>
        <w:rPr>
          <w:b/>
          <w:szCs w:val="28"/>
        </w:rPr>
        <w:t xml:space="preserve"> </w:t>
      </w:r>
      <w:r w:rsidRPr="00AF7754">
        <w:rPr>
          <w:b/>
          <w:szCs w:val="28"/>
        </w:rPr>
        <w:t>на</w:t>
      </w:r>
      <w:r>
        <w:rPr>
          <w:b/>
          <w:szCs w:val="28"/>
        </w:rPr>
        <w:t xml:space="preserve"> </w:t>
      </w:r>
      <w:r w:rsidRPr="00AF7754">
        <w:rPr>
          <w:b/>
          <w:szCs w:val="28"/>
        </w:rPr>
        <w:t>льду</w:t>
      </w:r>
      <w:r>
        <w:rPr>
          <w:b/>
          <w:szCs w:val="28"/>
        </w:rPr>
        <w:t xml:space="preserve"> </w:t>
      </w:r>
    </w:p>
    <w:p w:rsidR="006D3D64" w:rsidRDefault="006D3D64" w:rsidP="006D3D64">
      <w:pPr>
        <w:spacing w:line="228" w:lineRule="auto"/>
        <w:jc w:val="center"/>
        <w:rPr>
          <w:b/>
          <w:szCs w:val="28"/>
        </w:rPr>
      </w:pPr>
    </w:p>
    <w:p w:rsidR="006D3D64" w:rsidRPr="00E76209" w:rsidRDefault="006D3D64" w:rsidP="006D3D64">
      <w:pPr>
        <w:pStyle w:val="ConsPlusNormal"/>
        <w:ind w:firstLine="540"/>
        <w:jc w:val="both"/>
        <w:rPr>
          <w:b/>
        </w:rPr>
      </w:pPr>
      <w:r w:rsidRPr="00E76209">
        <w:rPr>
          <w:b/>
        </w:rPr>
        <w:t>14.1. На водных объектах запрещается:</w:t>
      </w:r>
    </w:p>
    <w:p w:rsidR="006D3D64" w:rsidRDefault="006D3D64" w:rsidP="006D3D64">
      <w:pPr>
        <w:pStyle w:val="ConsPlusNormal"/>
        <w:ind w:firstLine="540"/>
        <w:jc w:val="both"/>
      </w:pPr>
      <w:r>
        <w:t>эксплуатация необорудованных ледовых переправ;</w:t>
      </w:r>
    </w:p>
    <w:p w:rsidR="006D3D64" w:rsidRDefault="006D3D64" w:rsidP="006D3D64">
      <w:pPr>
        <w:pStyle w:val="ConsPlusNormal"/>
        <w:ind w:firstLine="540"/>
        <w:jc w:val="both"/>
      </w:pPr>
      <w:r>
        <w:t xml:space="preserve">выезд наземных транспортных средств (автомобилей, мотоциклов, </w:t>
      </w:r>
      <w:proofErr w:type="spellStart"/>
      <w:r>
        <w:t>квадроциклов</w:t>
      </w:r>
      <w:proofErr w:type="spellEnd"/>
      <w:r>
        <w:t>, снегоходов и других самоходных машин и механизмов) на ледовое покрытие водных объектов вне оборудованных ледовых переправ;</w:t>
      </w:r>
    </w:p>
    <w:p w:rsidR="006D3D64" w:rsidRDefault="006D3D64" w:rsidP="006D3D64">
      <w:pPr>
        <w:pStyle w:val="ConsPlusNormal"/>
        <w:ind w:firstLine="540"/>
        <w:jc w:val="both"/>
      </w:pPr>
      <w:r>
        <w:t>выход людей на акватории в периоды замерзания, вскрытия ледяного покрова водных объектов и ледохода;</w:t>
      </w:r>
    </w:p>
    <w:p w:rsidR="006D3D64" w:rsidRDefault="006D3D64" w:rsidP="006D3D64">
      <w:pPr>
        <w:pStyle w:val="ConsPlusNormal"/>
        <w:ind w:firstLine="540"/>
        <w:jc w:val="both"/>
      </w:pPr>
      <w:r>
        <w:t>выход на лед, рыбная ловля и купание в местах, где выставлены запрещающие знаки безопасности на водных объектах.</w:t>
      </w:r>
    </w:p>
    <w:p w:rsidR="006D3D64" w:rsidRDefault="006D3D64" w:rsidP="006D3D64">
      <w:pPr>
        <w:pStyle w:val="ConsPlusNormal"/>
        <w:ind w:firstLine="540"/>
        <w:jc w:val="both"/>
      </w:pPr>
      <w:r>
        <w:t>14.2. При переходе водного объекта по льду следует пользоваться оборудованными ледовыми переправами или проложенными тропами, а при их отсутствии - убедиться в прочности льда с помощью пешни. Проверять прочность льда ударами ноги опасно.</w:t>
      </w:r>
    </w:p>
    <w:p w:rsidR="006D3D64" w:rsidRDefault="006D3D64" w:rsidP="006D3D64">
      <w:pPr>
        <w:pStyle w:val="ConsPlusNormal"/>
        <w:ind w:firstLine="540"/>
        <w:jc w:val="both"/>
      </w:pPr>
      <w:r>
        <w:t xml:space="preserve">14.3. 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имеются быстрое течение, родники, выступают на поверхность кусты, трава, </w:t>
      </w:r>
      <w:proofErr w:type="gramStart"/>
      <w:r>
        <w:t>впадают в водные объекты ручьи и вливаются</w:t>
      </w:r>
      <w:proofErr w:type="gramEnd"/>
      <w:r>
        <w:t xml:space="preserve"> теплые сточные воды промышленных предприятий, ведется заготовка льда.</w:t>
      </w:r>
    </w:p>
    <w:p w:rsidR="006D3D64" w:rsidRDefault="006D3D64" w:rsidP="006D3D64">
      <w:pPr>
        <w:pStyle w:val="ConsPlusNormal"/>
        <w:ind w:firstLine="540"/>
        <w:jc w:val="both"/>
      </w:pPr>
      <w:r>
        <w:t>Безопасным для перехода является лед с зеленоватым оттенком и толщиной не менее 7 сантиметров.</w:t>
      </w:r>
    </w:p>
    <w:p w:rsidR="006D3D64" w:rsidRDefault="006D3D64" w:rsidP="006D3D64">
      <w:pPr>
        <w:pStyle w:val="ConsPlusNormal"/>
        <w:ind w:firstLine="540"/>
        <w:jc w:val="both"/>
      </w:pPr>
      <w:r>
        <w:t>14.4. При переходе по льду следует двигаться друг за другом на расстоянии 5 - 6 метров и, при необходимости, быть готовыми оказать немедленную помощь впереди идущему. Перевозка грузов производится на санях или других приспособленных для этих целей средствах с возможно большей площадью опоры на поверхность льда.</w:t>
      </w:r>
    </w:p>
    <w:p w:rsidR="006D3D64" w:rsidRDefault="006D3D64" w:rsidP="006D3D64">
      <w:pPr>
        <w:pStyle w:val="ConsPlusNormal"/>
        <w:ind w:firstLine="540"/>
        <w:jc w:val="both"/>
      </w:pPr>
      <w:r>
        <w:t>14.5. Пользоваться на водных объектах площадками для катания на коньках разрешается после тщательной проверки прочности льда, толщина которого должна быть не менее 12 сантиметров, а при массовом катании - не менее 25 сантиметров.</w:t>
      </w:r>
    </w:p>
    <w:p w:rsidR="006D3D64" w:rsidRDefault="006D3D64" w:rsidP="006D3D64">
      <w:pPr>
        <w:pStyle w:val="ConsPlusNormal"/>
        <w:ind w:firstLine="540"/>
        <w:jc w:val="both"/>
      </w:pPr>
      <w:r>
        <w:t>14.6. При переходе водного объекта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Рюкзак или ранец необходимо взять на одно плечо. Расстояние между лыжниками должно быть 5 - 6 метров.</w:t>
      </w:r>
    </w:p>
    <w:p w:rsidR="006D3D64" w:rsidRDefault="006D3D64" w:rsidP="006D3D64">
      <w:pPr>
        <w:pStyle w:val="ConsPlusNormal"/>
        <w:ind w:firstLine="540"/>
        <w:jc w:val="both"/>
      </w:pPr>
      <w:r>
        <w:t xml:space="preserve">Во время движения лыжник, идущий первым, ударами палок </w:t>
      </w:r>
      <w:proofErr w:type="gramStart"/>
      <w:r>
        <w:t>проверяет прочность льда и следит</w:t>
      </w:r>
      <w:proofErr w:type="gramEnd"/>
      <w:r>
        <w:t xml:space="preserve"> за его состоянием.</w:t>
      </w:r>
    </w:p>
    <w:p w:rsidR="006D3D64" w:rsidRDefault="006D3D64" w:rsidP="006D3D64">
      <w:pPr>
        <w:pStyle w:val="ConsPlusNormal"/>
        <w:ind w:firstLine="540"/>
        <w:jc w:val="both"/>
      </w:pPr>
      <w:r>
        <w:t>14.7. Во время подледной рыбной ловли нельзя пробивать много лунок на ограниченной площади льда и собираться большими группами. Каждому рыболову рекомендуется иметь с собой индивидуальные средства для спасения:</w:t>
      </w:r>
    </w:p>
    <w:p w:rsidR="006D3D64" w:rsidRDefault="006D3D64" w:rsidP="006D3D64">
      <w:pPr>
        <w:pStyle w:val="ConsPlusNormal"/>
        <w:ind w:firstLine="540"/>
        <w:jc w:val="both"/>
      </w:pPr>
      <w:r>
        <w:t xml:space="preserve">шнур длиной 12 - 15 метров, на одном конце которого должен быть </w:t>
      </w:r>
      <w:r>
        <w:lastRenderedPageBreak/>
        <w:t>закреплен груз весом 400 - 500 граммов, а на другом - изготовлена петля;</w:t>
      </w:r>
    </w:p>
    <w:p w:rsidR="006D3D64" w:rsidRDefault="006D3D64" w:rsidP="006D3D64">
      <w:pPr>
        <w:pStyle w:val="ConsPlusNormal"/>
        <w:ind w:firstLine="540"/>
        <w:jc w:val="both"/>
      </w:pPr>
      <w:r>
        <w:t xml:space="preserve">приспособление с заточенным стержнем для упора в лед (багор), предназначенное </w:t>
      </w:r>
      <w:proofErr w:type="gramStart"/>
      <w:r>
        <w:t>для</w:t>
      </w:r>
      <w:proofErr w:type="gramEnd"/>
      <w:r>
        <w:t xml:space="preserve"> самостоятельного спасения из полыньи.</w:t>
      </w:r>
    </w:p>
    <w:p w:rsidR="006D3D64" w:rsidRDefault="006D3D64" w:rsidP="006D3D64">
      <w:pPr>
        <w:pStyle w:val="ConsPlusNormal"/>
        <w:ind w:firstLine="540"/>
        <w:jc w:val="both"/>
      </w:pPr>
      <w:r>
        <w:t>14.8. В местах с большим количеством рыболовов в период интенсивного подледного лова рыбы органы местного самоуправления Волгоградской области должны обеспечивать выставление постов, оснащенных спасательными средствами, средствами связи, электромегафонами и укомплектованных спасателями, постоянно владеющими информацией о гидрометеорологической обстановке в этом районе.</w:t>
      </w:r>
    </w:p>
    <w:p w:rsidR="006D3D64" w:rsidRDefault="006D3D64" w:rsidP="006D3D64">
      <w:pPr>
        <w:pStyle w:val="ConsPlusNormal"/>
        <w:ind w:firstLine="540"/>
        <w:jc w:val="both"/>
      </w:pPr>
      <w:r>
        <w:t xml:space="preserve">При угрозе отрыва льда от берега спасатели немедленно </w:t>
      </w:r>
      <w:proofErr w:type="gramStart"/>
      <w:r>
        <w:t>информируют об этом рыболовов и принимают</w:t>
      </w:r>
      <w:proofErr w:type="gramEnd"/>
      <w:r>
        <w:t xml:space="preserve"> меры по удалению их со льда.</w:t>
      </w:r>
    </w:p>
    <w:p w:rsidR="006D3D64" w:rsidRPr="00E76209" w:rsidRDefault="006D3D64" w:rsidP="006D3D64">
      <w:pPr>
        <w:pStyle w:val="ConsPlusNormal"/>
        <w:ind w:firstLine="540"/>
        <w:jc w:val="both"/>
      </w:pPr>
      <w:r w:rsidRPr="00E76209">
        <w:t>14.9. Меры безопасности при пользовании ледовыми переправами.</w:t>
      </w:r>
    </w:p>
    <w:p w:rsidR="006D3D64" w:rsidRDefault="006D3D64" w:rsidP="006D3D64">
      <w:pPr>
        <w:pStyle w:val="ConsPlusNormal"/>
        <w:ind w:firstLine="540"/>
        <w:jc w:val="both"/>
      </w:pPr>
      <w:r>
        <w:t>14.9.1. Изыскание, проектирование, строительство и эксплуатация ледовых переправ проводятся в соответствии с требованиями отраслевых дорожных норм (ОДН 218.010-98).</w:t>
      </w:r>
    </w:p>
    <w:p w:rsidR="006D3D64" w:rsidRDefault="006D3D64" w:rsidP="006D3D64">
      <w:pPr>
        <w:pStyle w:val="ConsPlusNormal"/>
        <w:ind w:firstLine="540"/>
        <w:jc w:val="both"/>
      </w:pPr>
      <w:r>
        <w:t>Организации, эксплуатирующие ледовые переправы (владельцы переправ), должны иметь разрешение на их оборудование и эксплуатацию.</w:t>
      </w:r>
    </w:p>
    <w:p w:rsidR="006D3D64" w:rsidRDefault="006D3D64" w:rsidP="006D3D64">
      <w:pPr>
        <w:pStyle w:val="ConsPlusNormal"/>
        <w:ind w:firstLine="540"/>
        <w:jc w:val="both"/>
      </w:pPr>
      <w:r>
        <w:t>14.9.2. Режим работы ледовых переправ определяется эксплуатирующими их организациями по согласованию с органами исполнительной власти или органами местного самоуправления Волгоградской области (в зависимости от статуса переправы). Порядок движения транспорта и нормы перевозки груза и пассажиров устанавливаются администрацией переправы с учетом ледового прогноза и максимальной безопасной нагрузки на лед.</w:t>
      </w:r>
    </w:p>
    <w:p w:rsidR="006D3D64" w:rsidRDefault="006D3D64" w:rsidP="006D3D64">
      <w:pPr>
        <w:pStyle w:val="ConsPlusNormal"/>
        <w:ind w:firstLine="540"/>
        <w:jc w:val="both"/>
      </w:pPr>
      <w:r>
        <w:t>14.9.3. Места, отведенные для ледовых переправ, должны удовлетворять следующим условиям:</w:t>
      </w:r>
    </w:p>
    <w:p w:rsidR="006D3D64" w:rsidRDefault="006D3D64" w:rsidP="006D3D64">
      <w:pPr>
        <w:pStyle w:val="ConsPlusNormal"/>
        <w:ind w:firstLine="540"/>
        <w:jc w:val="both"/>
      </w:pPr>
      <w:r>
        <w:t>дороги и спуски, ведущие к ледовым переправам, должны быть благоустроены;</w:t>
      </w:r>
    </w:p>
    <w:p w:rsidR="006D3D64" w:rsidRDefault="006D3D64" w:rsidP="006D3D64">
      <w:pPr>
        <w:pStyle w:val="ConsPlusNormal"/>
        <w:ind w:firstLine="540"/>
        <w:jc w:val="both"/>
      </w:pPr>
      <w:r>
        <w:t>в районе ледовой переправы отсутствуют (слева и справа от нее на расстоянии 100 метров) сброс теплых вод и выход грунтовых вод, а также промоины, майны и площадки для заготовки льда;</w:t>
      </w:r>
    </w:p>
    <w:p w:rsidR="006D3D64" w:rsidRDefault="006D3D64" w:rsidP="006D3D64">
      <w:pPr>
        <w:pStyle w:val="ConsPlusNormal"/>
        <w:ind w:firstLine="540"/>
        <w:jc w:val="both"/>
      </w:pPr>
      <w:r>
        <w:t>трассы автогужевых ледовых переправ имеют одностороннее движение. Для встречного движения прокладывается самостоятельная трасса параллельно первой, удаленная от нее на расстояние не менее 100 метров. Ширина трассы устанавливается на 5 метров больше ширины наиболее габаритного груза, но не менее 20 метров для переправ нефтегазопромысловых зимников. Трасса ледовой переправы должна быть, по возможности, прямолинейна и пересекать реку под углом не менее 45 градусов. Минимальный радиус закругления должен быть не менее 60 метров.</w:t>
      </w:r>
    </w:p>
    <w:p w:rsidR="006D3D64" w:rsidRDefault="006D3D64" w:rsidP="006D3D64">
      <w:pPr>
        <w:pStyle w:val="ConsPlusNormal"/>
        <w:ind w:firstLine="540"/>
        <w:jc w:val="both"/>
      </w:pPr>
      <w:r>
        <w:t>14.9.4. Границы ледовых переправ обозначаются через каждые 25 - 30 метров ограничительными вехами, в опасных для движения местах выставляются ограничительные знаки.</w:t>
      </w:r>
    </w:p>
    <w:p w:rsidR="006D3D64" w:rsidRDefault="006D3D64" w:rsidP="006D3D64">
      <w:pPr>
        <w:pStyle w:val="ConsPlusNormal"/>
        <w:ind w:firstLine="540"/>
        <w:jc w:val="both"/>
      </w:pPr>
      <w:r>
        <w:t xml:space="preserve">14.9.5. </w:t>
      </w:r>
      <w:proofErr w:type="gramStart"/>
      <w:r>
        <w:t xml:space="preserve">На обоих берегах водного объекта у спуска на автогужевую </w:t>
      </w:r>
      <w:r>
        <w:lastRenderedPageBreak/>
        <w:t>ледовую переправу оборудуются площадки для стоянки транспортных средств с забетонированной вокруг нее канавой с уклоном в сторону съемной сточной цистерны, устанавливаются отдельные ящики для сбора мусора, выставляются щиты с надписью "Подать утопающему" и с навешенными на них спасательными кругами, страховочным канатом длиной 10 - 12 метров.</w:t>
      </w:r>
      <w:proofErr w:type="gramEnd"/>
      <w:r>
        <w:t xml:space="preserve"> Рядом со щитами должны быть спасательные доски, багор, шест, лестница, бревно длиной 5 - 6 метров и диаметром 10 - 12 сантиметров, используемые для оказания помощи людям при проломе льда.</w:t>
      </w:r>
    </w:p>
    <w:p w:rsidR="006D3D64" w:rsidRDefault="006D3D64" w:rsidP="006D3D64">
      <w:pPr>
        <w:pStyle w:val="ConsPlusNormal"/>
        <w:ind w:firstLine="540"/>
        <w:jc w:val="both"/>
      </w:pPr>
      <w:r>
        <w:t>В период интенсивного движения автотранспорта на ледовых переправах должны быть развернуты передвижные пункты обогрева людей и дежурить тягачи с такелажем для возможной эвакуации с рабочей трассы неисправных транспортных средств.</w:t>
      </w:r>
    </w:p>
    <w:p w:rsidR="006D3D64" w:rsidRDefault="006D3D64" w:rsidP="006D3D64">
      <w:pPr>
        <w:pStyle w:val="ConsPlusNormal"/>
        <w:ind w:firstLine="540"/>
        <w:jc w:val="both"/>
      </w:pPr>
      <w:r>
        <w:t>Транспортные средства должны выезжать на переправу со скоростью не более 10 километров в час. Автомобили должны двигаться на второй или третьей передаче. Дверцы транспортных средств должны быть открыты, а ремни безопасности водителя и пассажиров отстегнуты.</w:t>
      </w:r>
    </w:p>
    <w:p w:rsidR="006D3D64" w:rsidRDefault="006D3D64" w:rsidP="006D3D64">
      <w:pPr>
        <w:pStyle w:val="ConsPlusNormal"/>
        <w:ind w:firstLine="540"/>
        <w:jc w:val="both"/>
      </w:pPr>
      <w:r>
        <w:t>14.9.6. Для обеспечения безопасности людей на ледовой переправе выставляется ведомственный спасательный пост, укомплектованный спасателями, владеющими приемами оказания помощи людям, терпящим бедствие на льду.</w:t>
      </w:r>
    </w:p>
    <w:p w:rsidR="006D3D64" w:rsidRDefault="006D3D64" w:rsidP="006D3D64">
      <w:pPr>
        <w:pStyle w:val="ConsPlusNormal"/>
        <w:ind w:firstLine="540"/>
        <w:jc w:val="both"/>
      </w:pPr>
      <w:r>
        <w:t>14.9.7. У подъезда к переправе устанавливается специальный щит, на котором помещается информация о том, какому виду транспорта и с каким максимальным грузом разрешается проезд по данной переправе, какой интервал движения и какую скорость необходимо соблюдать.</w:t>
      </w:r>
    </w:p>
    <w:p w:rsidR="006D3D64" w:rsidRDefault="006D3D64" w:rsidP="006D3D64">
      <w:pPr>
        <w:pStyle w:val="ConsPlusNormal"/>
        <w:ind w:firstLine="540"/>
        <w:jc w:val="both"/>
      </w:pPr>
      <w:r>
        <w:t xml:space="preserve">14.9.8. Ежедневно утром и вечером, а в оттепель и днем, </w:t>
      </w:r>
      <w:proofErr w:type="gramStart"/>
      <w:r>
        <w:t>производится замер толщины льда и определяется</w:t>
      </w:r>
      <w:proofErr w:type="gramEnd"/>
      <w:r>
        <w:t xml:space="preserve"> его структура. Замер толщины льда производится по всей трассе и особенно в местах, где больше скорость течения и глубина водного объекта. Во избежание утепления льда и уменьшения его грузоподъемности регулярно производится расчистка проезжей части переправы от снега.</w:t>
      </w:r>
    </w:p>
    <w:p w:rsidR="006D3D64" w:rsidRDefault="006D3D64" w:rsidP="006D3D64">
      <w:pPr>
        <w:pStyle w:val="ConsPlusNormal"/>
        <w:ind w:firstLine="540"/>
        <w:jc w:val="both"/>
      </w:pPr>
      <w:r>
        <w:t>14.9.9. На ледовых переправах запрещается:</w:t>
      </w:r>
    </w:p>
    <w:p w:rsidR="006D3D64" w:rsidRDefault="006D3D64" w:rsidP="006D3D64">
      <w:pPr>
        <w:pStyle w:val="ConsPlusNormal"/>
        <w:ind w:firstLine="540"/>
        <w:jc w:val="both"/>
      </w:pPr>
      <w:r>
        <w:t>пробивать лунки для рыбной ловли и других целей;</w:t>
      </w:r>
    </w:p>
    <w:p w:rsidR="006D3D64" w:rsidRDefault="006D3D64" w:rsidP="006D3D64">
      <w:pPr>
        <w:pStyle w:val="ConsPlusNormal"/>
        <w:ind w:firstLine="540"/>
        <w:jc w:val="both"/>
      </w:pPr>
      <w:r>
        <w:t>осуществлять переезд в не предусмотренных для этого местах.</w:t>
      </w:r>
    </w:p>
    <w:p w:rsidR="006D3D64" w:rsidRDefault="006D3D64" w:rsidP="006D3D64">
      <w:pPr>
        <w:pStyle w:val="ConsPlusNormal"/>
        <w:ind w:firstLine="540"/>
        <w:jc w:val="both"/>
      </w:pPr>
      <w:r>
        <w:t>14.9.10. Использование (эксплуатация) ледовых переправ осуществляется в соответствии с действующим законодательством.</w:t>
      </w:r>
    </w:p>
    <w:p w:rsidR="006D3D64" w:rsidRDefault="006D3D64" w:rsidP="006D3D64">
      <w:pPr>
        <w:pStyle w:val="ConsPlusNormal"/>
        <w:jc w:val="both"/>
      </w:pPr>
    </w:p>
    <w:p w:rsidR="006D3D64" w:rsidRDefault="006D3D64" w:rsidP="006D3D64">
      <w:pPr>
        <w:pStyle w:val="ConsPlusTitle"/>
        <w:jc w:val="center"/>
        <w:outlineLvl w:val="1"/>
      </w:pPr>
      <w:r>
        <w:t>15. Меры безопасности при производстве работ</w:t>
      </w:r>
    </w:p>
    <w:p w:rsidR="006D3D64" w:rsidRDefault="006D3D64" w:rsidP="006D3D64">
      <w:pPr>
        <w:pStyle w:val="ConsPlusTitle"/>
        <w:jc w:val="center"/>
      </w:pPr>
      <w:r>
        <w:t xml:space="preserve">по выемке грунта и </w:t>
      </w:r>
      <w:proofErr w:type="spellStart"/>
      <w:r>
        <w:t>выколке</w:t>
      </w:r>
      <w:proofErr w:type="spellEnd"/>
      <w:r>
        <w:t xml:space="preserve"> льда</w:t>
      </w:r>
    </w:p>
    <w:p w:rsidR="006D3D64" w:rsidRDefault="006D3D64" w:rsidP="006D3D64">
      <w:pPr>
        <w:pStyle w:val="ConsPlusNormal"/>
        <w:ind w:firstLine="540"/>
        <w:jc w:val="both"/>
      </w:pPr>
      <w:r>
        <w:t>15.1. Работы по выемке грунта вблизи берегов водных объектов, особенно в местах массового отдыха людей, должны осуществляться в соответствии с действующим законодательством.</w:t>
      </w:r>
    </w:p>
    <w:p w:rsidR="006D3D64" w:rsidRDefault="006D3D64" w:rsidP="006D3D64">
      <w:pPr>
        <w:pStyle w:val="ConsPlusNormal"/>
        <w:ind w:firstLine="540"/>
        <w:jc w:val="both"/>
      </w:pPr>
      <w:r>
        <w:t>15.2. Предприятия, учреждения и организации при производстве работ по выемке грунта, углублению дна водных объектов на пляжах и в других местах отдыха населения или вблизи них обязаны ограждать опасные для купания участки, а по окончании работ - выравнивать дно.</w:t>
      </w:r>
    </w:p>
    <w:p w:rsidR="006D3D64" w:rsidRDefault="006D3D64" w:rsidP="006D3D64">
      <w:pPr>
        <w:pStyle w:val="ConsPlusNormal"/>
        <w:ind w:firstLine="540"/>
        <w:jc w:val="both"/>
      </w:pPr>
      <w:r>
        <w:lastRenderedPageBreak/>
        <w:t>15.3. Ответственность за несчастные случаи с людьми в котлованах и карьерах, заполненных водой, до окончания в них работ несут организации, производящие выемку грунта.</w:t>
      </w:r>
    </w:p>
    <w:p w:rsidR="006D3D64" w:rsidRDefault="006D3D64" w:rsidP="006D3D64">
      <w:pPr>
        <w:pStyle w:val="ConsPlusNormal"/>
        <w:ind w:firstLine="540"/>
        <w:jc w:val="both"/>
      </w:pPr>
      <w:r>
        <w:t>15.4. По окончании выемки грунта в котлованах и карьерах, заполненных водой, организации, выполнявшие эти работы, обязаны произвести выравнивание дна от береговой черты до глубины 1,7 - 2,0 метра, а в местах отдыха населения - засыпать котлованы.</w:t>
      </w:r>
    </w:p>
    <w:p w:rsidR="006D3D64" w:rsidRDefault="006D3D64" w:rsidP="006D3D64">
      <w:pPr>
        <w:pStyle w:val="ConsPlusNormal"/>
        <w:ind w:firstLine="540"/>
        <w:jc w:val="both"/>
      </w:pPr>
      <w:r>
        <w:t>15.5. Предприятия, учреждения и организации при производстве работ по заготовке льда должны ограждать опасные для людей участки и выставлять соответствующие запрещающие знаки безопасности на водных объектах.</w:t>
      </w:r>
    </w:p>
    <w:p w:rsidR="006D3D64" w:rsidRDefault="006D3D64" w:rsidP="006D3D64">
      <w:pPr>
        <w:spacing w:line="228" w:lineRule="auto"/>
        <w:jc w:val="center"/>
        <w:rPr>
          <w:b/>
          <w:szCs w:val="28"/>
        </w:rPr>
      </w:pPr>
    </w:p>
    <w:p w:rsidR="006D3D64" w:rsidRDefault="006D3D64" w:rsidP="006D3D64">
      <w:pPr>
        <w:pStyle w:val="a4"/>
        <w:pBdr>
          <w:bottom w:val="none" w:sz="0" w:space="0" w:color="auto"/>
        </w:pBdr>
        <w:suppressAutoHyphens/>
        <w:spacing w:line="240" w:lineRule="exact"/>
        <w:ind w:firstLine="709"/>
        <w:rPr>
          <w:szCs w:val="28"/>
        </w:rPr>
      </w:pPr>
      <w:bookmarkStart w:id="0" w:name="sub_2165"/>
    </w:p>
    <w:p w:rsidR="006D3D64" w:rsidRDefault="006D3D64" w:rsidP="006D3D64">
      <w:pPr>
        <w:pStyle w:val="a4"/>
        <w:pBdr>
          <w:bottom w:val="none" w:sz="0" w:space="0" w:color="auto"/>
        </w:pBdr>
        <w:suppressAutoHyphens/>
        <w:spacing w:line="240" w:lineRule="exact"/>
        <w:ind w:firstLine="709"/>
        <w:rPr>
          <w:szCs w:val="28"/>
        </w:rPr>
      </w:pPr>
    </w:p>
    <w:p w:rsidR="006D3D64" w:rsidRPr="00AF7754" w:rsidRDefault="006D3D64" w:rsidP="006D3D64">
      <w:pPr>
        <w:pStyle w:val="a4"/>
        <w:pBdr>
          <w:bottom w:val="none" w:sz="0" w:space="0" w:color="auto"/>
        </w:pBdr>
        <w:suppressAutoHyphens/>
        <w:spacing w:line="240" w:lineRule="exact"/>
        <w:ind w:firstLine="709"/>
        <w:rPr>
          <w:szCs w:val="28"/>
        </w:rPr>
      </w:pPr>
    </w:p>
    <w:tbl>
      <w:tblPr>
        <w:tblStyle w:val="a3"/>
        <w:tblW w:w="9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2410"/>
        <w:gridCol w:w="2221"/>
      </w:tblGrid>
      <w:tr w:rsidR="006D3D64" w:rsidTr="00AF78EB">
        <w:trPr>
          <w:trHeight w:val="563"/>
        </w:trPr>
        <w:tc>
          <w:tcPr>
            <w:tcW w:w="4786" w:type="dxa"/>
          </w:tcPr>
          <w:bookmarkEnd w:id="0"/>
          <w:p w:rsidR="006D3D64" w:rsidRPr="006D3D64" w:rsidRDefault="006D3D64" w:rsidP="00AF78E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D3D6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proofErr w:type="gramStart"/>
            <w:r w:rsidRPr="006D3D64">
              <w:rPr>
                <w:rFonts w:ascii="Times New Roman" w:hAnsi="Times New Roman" w:cs="Times New Roman"/>
                <w:sz w:val="28"/>
                <w:szCs w:val="28"/>
              </w:rPr>
              <w:t>пожарной</w:t>
            </w:r>
            <w:proofErr w:type="gramEnd"/>
            <w:r w:rsidRPr="006D3D64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и безопасности людей </w:t>
            </w:r>
          </w:p>
          <w:p w:rsidR="006D3D64" w:rsidRPr="006D3D64" w:rsidRDefault="006D3D64" w:rsidP="00AF78E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D3D64">
              <w:rPr>
                <w:rFonts w:ascii="Times New Roman" w:hAnsi="Times New Roman" w:cs="Times New Roman"/>
                <w:sz w:val="28"/>
                <w:szCs w:val="28"/>
              </w:rPr>
              <w:t xml:space="preserve">на водных объектах </w:t>
            </w:r>
          </w:p>
        </w:tc>
        <w:tc>
          <w:tcPr>
            <w:tcW w:w="2410" w:type="dxa"/>
          </w:tcPr>
          <w:p w:rsidR="006D3D64" w:rsidRPr="006D3D64" w:rsidRDefault="006D3D64" w:rsidP="00AF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6D3D64" w:rsidRPr="006D3D64" w:rsidRDefault="006D3D64" w:rsidP="00AF78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3D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6D3D64" w:rsidRPr="006D3D64" w:rsidRDefault="006D3D64" w:rsidP="00AF78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D64" w:rsidRPr="006D3D64" w:rsidRDefault="006D3D64" w:rsidP="00AF78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3D64">
              <w:rPr>
                <w:rFonts w:ascii="Times New Roman" w:hAnsi="Times New Roman" w:cs="Times New Roman"/>
                <w:sz w:val="28"/>
                <w:szCs w:val="28"/>
              </w:rPr>
              <w:t>С.В.Дорофеев</w:t>
            </w:r>
          </w:p>
        </w:tc>
      </w:tr>
    </w:tbl>
    <w:p w:rsidR="006D3D64" w:rsidRDefault="006D3D64" w:rsidP="006D3D64">
      <w:pPr>
        <w:jc w:val="center"/>
      </w:pPr>
    </w:p>
    <w:p w:rsidR="009977EC" w:rsidRDefault="009977EC"/>
    <w:sectPr w:rsidR="009977EC" w:rsidSect="00997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D64"/>
    <w:rsid w:val="005215B2"/>
    <w:rsid w:val="005C2E33"/>
    <w:rsid w:val="006D3D64"/>
    <w:rsid w:val="006F6754"/>
    <w:rsid w:val="0099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64"/>
    <w:pPr>
      <w:spacing w:after="0" w:line="240" w:lineRule="auto"/>
      <w:jc w:val="both"/>
    </w:pPr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3D6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D3D64"/>
    <w:pPr>
      <w:pBdr>
        <w:bottom w:val="single" w:sz="12" w:space="1" w:color="auto"/>
      </w:pBdr>
    </w:pPr>
    <w:rPr>
      <w:rFonts w:eastAsia="Times New Roman"/>
      <w:bCs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D3D64"/>
    <w:rPr>
      <w:rFonts w:eastAsia="Times New Roman"/>
      <w:bCs/>
      <w:szCs w:val="24"/>
      <w:lang w:eastAsia="ru-RU"/>
    </w:rPr>
  </w:style>
  <w:style w:type="paragraph" w:customStyle="1" w:styleId="ConsPlusNormal">
    <w:name w:val="ConsPlusNormal"/>
    <w:rsid w:val="006D3D64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6D3D64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1258</Words>
  <Characters>7171</Characters>
  <Application>Microsoft Office Word</Application>
  <DocSecurity>0</DocSecurity>
  <Lines>59</Lines>
  <Paragraphs>16</Paragraphs>
  <ScaleCrop>false</ScaleCrop>
  <Company/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a_kurakov</dc:creator>
  <cp:lastModifiedBy>a_kurakov</cp:lastModifiedBy>
  <cp:revision>1</cp:revision>
  <dcterms:created xsi:type="dcterms:W3CDTF">2024-11-15T07:38:00Z</dcterms:created>
  <dcterms:modified xsi:type="dcterms:W3CDTF">2024-11-15T07:39:00Z</dcterms:modified>
</cp:coreProperties>
</file>