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3" w:rsidRDefault="00662F03" w:rsidP="00662F03">
      <w:pPr>
        <w:jc w:val="center"/>
        <w:rPr>
          <w:b/>
        </w:rPr>
      </w:pPr>
      <w:r>
        <w:rPr>
          <w:b/>
        </w:rPr>
        <w:t>СОВЕТ</w:t>
      </w:r>
    </w:p>
    <w:p w:rsidR="00662F03" w:rsidRPr="00FD0D42" w:rsidRDefault="00662F03" w:rsidP="00662F03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662F03" w:rsidRPr="003612E4" w:rsidRDefault="00662F03" w:rsidP="00662F03">
      <w:pPr>
        <w:pBdr>
          <w:bottom w:val="thinThickSmallGap" w:sz="24" w:space="0" w:color="auto"/>
        </w:pBdr>
        <w:rPr>
          <w:color w:val="000000"/>
        </w:rPr>
      </w:pPr>
    </w:p>
    <w:p w:rsidR="00662F03" w:rsidRDefault="00662F03" w:rsidP="00662F03">
      <w:pPr>
        <w:tabs>
          <w:tab w:val="left" w:pos="3105"/>
        </w:tabs>
        <w:jc w:val="center"/>
        <w:outlineLvl w:val="0"/>
        <w:rPr>
          <w:color w:val="000000"/>
        </w:rPr>
      </w:pPr>
    </w:p>
    <w:p w:rsidR="00662F03" w:rsidRPr="004D7903" w:rsidRDefault="00662F03" w:rsidP="00662F03">
      <w:pPr>
        <w:tabs>
          <w:tab w:val="left" w:pos="3105"/>
        </w:tabs>
        <w:jc w:val="center"/>
        <w:outlineLvl w:val="0"/>
        <w:rPr>
          <w:b/>
          <w:color w:val="000000"/>
        </w:rPr>
      </w:pPr>
      <w:r w:rsidRPr="004D7903">
        <w:rPr>
          <w:b/>
          <w:color w:val="000000"/>
        </w:rPr>
        <w:t>Р Е Ш Е Н И Е</w:t>
      </w:r>
    </w:p>
    <w:p w:rsidR="00662F03" w:rsidRDefault="00662F03" w:rsidP="00662F03">
      <w:pPr>
        <w:rPr>
          <w:b/>
        </w:rPr>
      </w:pPr>
    </w:p>
    <w:p w:rsidR="00C84DB0" w:rsidRPr="0009639F" w:rsidRDefault="004D5ADD" w:rsidP="00C84DB0">
      <w:r>
        <w:t>01</w:t>
      </w:r>
      <w:r w:rsidR="00C84DB0" w:rsidRPr="00354C63">
        <w:t>.</w:t>
      </w:r>
      <w:r w:rsidR="00AB55DD">
        <w:t>0</w:t>
      </w:r>
      <w:r>
        <w:t>6</w:t>
      </w:r>
      <w:r w:rsidR="00C84DB0" w:rsidRPr="00354C63">
        <w:t>.</w:t>
      </w:r>
      <w:r w:rsidR="00C84DB0" w:rsidRPr="0009639F">
        <w:rPr>
          <w:color w:val="000000"/>
          <w:spacing w:val="7"/>
        </w:rPr>
        <w:t>20</w:t>
      </w:r>
      <w:r w:rsidR="00AB55DD">
        <w:rPr>
          <w:color w:val="000000"/>
          <w:spacing w:val="7"/>
        </w:rPr>
        <w:t>23</w:t>
      </w:r>
      <w:r w:rsidR="00C84DB0" w:rsidRPr="0009639F">
        <w:rPr>
          <w:color w:val="000000"/>
          <w:spacing w:val="7"/>
        </w:rPr>
        <w:t xml:space="preserve">г. </w:t>
      </w:r>
      <w:r w:rsidR="00AB55DD">
        <w:rPr>
          <w:color w:val="000000"/>
          <w:spacing w:val="7"/>
        </w:rPr>
        <w:tab/>
      </w:r>
      <w:r w:rsidR="00AB55DD">
        <w:rPr>
          <w:color w:val="000000"/>
          <w:spacing w:val="7"/>
        </w:rPr>
        <w:tab/>
      </w:r>
      <w:r w:rsidR="00AB55DD">
        <w:rPr>
          <w:color w:val="000000"/>
          <w:spacing w:val="7"/>
        </w:rPr>
        <w:tab/>
      </w:r>
      <w:r w:rsidR="00AB55DD">
        <w:rPr>
          <w:color w:val="000000"/>
          <w:spacing w:val="7"/>
        </w:rPr>
        <w:tab/>
      </w:r>
      <w:r w:rsidR="00AB55DD">
        <w:rPr>
          <w:color w:val="000000"/>
          <w:spacing w:val="7"/>
        </w:rPr>
        <w:tab/>
      </w:r>
      <w:r w:rsidR="00C84DB0" w:rsidRPr="0009639F">
        <w:t>№</w:t>
      </w:r>
      <w:r w:rsidR="00AB55DD">
        <w:t>9</w:t>
      </w:r>
      <w:r w:rsidR="00C84DB0">
        <w:rPr>
          <w:color w:val="000000"/>
          <w:spacing w:val="7"/>
        </w:rPr>
        <w:t>/</w:t>
      </w:r>
      <w:r w:rsidR="00AB55DD">
        <w:rPr>
          <w:color w:val="000000"/>
          <w:spacing w:val="7"/>
        </w:rPr>
        <w:t>13</w:t>
      </w:r>
    </w:p>
    <w:p w:rsidR="00656A71" w:rsidRDefault="00656A71" w:rsidP="003D508E">
      <w:pPr>
        <w:jc w:val="center"/>
        <w:rPr>
          <w:b/>
        </w:rPr>
      </w:pPr>
    </w:p>
    <w:p w:rsidR="002E0528" w:rsidRDefault="003D508E" w:rsidP="003D508E">
      <w:pPr>
        <w:jc w:val="center"/>
        <w:rPr>
          <w:b/>
        </w:rPr>
      </w:pPr>
      <w:r w:rsidRPr="003D508E">
        <w:rPr>
          <w:b/>
        </w:rPr>
        <w:t>О внесении изменений в решение Совета Нижнедобринского сельского поселения 25.03.</w:t>
      </w:r>
      <w:r w:rsidRPr="003D508E">
        <w:rPr>
          <w:b/>
          <w:color w:val="000000"/>
          <w:spacing w:val="7"/>
        </w:rPr>
        <w:t xml:space="preserve">2020г. </w:t>
      </w:r>
      <w:r w:rsidRPr="003D508E">
        <w:rPr>
          <w:b/>
        </w:rPr>
        <w:t>№</w:t>
      </w:r>
      <w:r w:rsidRPr="003D508E">
        <w:rPr>
          <w:b/>
          <w:color w:val="000000"/>
          <w:spacing w:val="7"/>
        </w:rPr>
        <w:t>3/10 «</w:t>
      </w:r>
      <w:r w:rsidR="002E0528" w:rsidRPr="003D508E">
        <w:rPr>
          <w:b/>
        </w:rPr>
        <w:t>Об утверждении Правил благоустройства территории Нижнедобринского сельского поселения</w:t>
      </w:r>
      <w:r w:rsidRPr="003D508E">
        <w:rPr>
          <w:b/>
        </w:rPr>
        <w:t>»</w:t>
      </w:r>
    </w:p>
    <w:p w:rsidR="00AB55DD" w:rsidRPr="003D508E" w:rsidRDefault="00AB55DD" w:rsidP="003D508E">
      <w:pPr>
        <w:jc w:val="center"/>
        <w:rPr>
          <w:b/>
          <w:bCs/>
        </w:rPr>
      </w:pPr>
    </w:p>
    <w:p w:rsidR="002E0528" w:rsidRPr="005A2494" w:rsidRDefault="005E0470" w:rsidP="002E0528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A2494">
        <w:rPr>
          <w:spacing w:val="-4"/>
          <w:szCs w:val="28"/>
          <w:lang w:eastAsia="zh-CN"/>
        </w:rPr>
        <w:t>В соответствии с пунктом 37 статьи 1, статьей 55.25 Градостроительного</w:t>
      </w:r>
      <w:r w:rsidRPr="005A2494">
        <w:rPr>
          <w:szCs w:val="28"/>
          <w:lang w:eastAsia="zh-CN"/>
        </w:rPr>
        <w:t xml:space="preserve"> кодекса Российской Федерации, статьей 45.1 Федерального </w:t>
      </w:r>
      <w:r w:rsidRPr="005A2494">
        <w:rPr>
          <w:szCs w:val="28"/>
        </w:rPr>
        <w:t>закона</w:t>
      </w:r>
      <w:r w:rsidRPr="005A2494">
        <w:rPr>
          <w:szCs w:val="28"/>
          <w:lang w:eastAsia="zh-CN"/>
        </w:rPr>
        <w:t xml:space="preserve"> от 06 октября 2003г.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№131-ФЗ</w:t>
      </w:r>
      <w:r w:rsidR="005A2494" w:rsidRPr="005A2494">
        <w:rPr>
          <w:szCs w:val="28"/>
          <w:lang w:eastAsia="zh-CN"/>
        </w:rPr>
        <w:t xml:space="preserve"> «</w:t>
      </w:r>
      <w:r w:rsidRPr="005A2494">
        <w:rPr>
          <w:szCs w:val="28"/>
          <w:lang w:eastAsia="zh-CN"/>
        </w:rPr>
        <w:t>Об общих принципах организации местного самоуправления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в Российской Федерации</w:t>
      </w:r>
      <w:r w:rsidR="005A2494" w:rsidRPr="005A2494">
        <w:rPr>
          <w:szCs w:val="28"/>
          <w:lang w:eastAsia="zh-CN"/>
        </w:rPr>
        <w:t>»</w:t>
      </w:r>
      <w:r w:rsidRPr="005A2494">
        <w:rPr>
          <w:szCs w:val="28"/>
          <w:lang w:eastAsia="zh-CN"/>
        </w:rPr>
        <w:t xml:space="preserve">, </w:t>
      </w:r>
      <w:r w:rsidRPr="005A2494">
        <w:rPr>
          <w:szCs w:val="28"/>
        </w:rPr>
        <w:t xml:space="preserve">Законом Волгоградской области </w:t>
      </w:r>
      <w:r w:rsidRPr="005A2494">
        <w:rPr>
          <w:szCs w:val="28"/>
          <w:lang w:eastAsia="zh-CN"/>
        </w:rPr>
        <w:t xml:space="preserve">от 10 июля 2018г. №83-ОД </w:t>
      </w:r>
      <w:r w:rsidR="005A2494" w:rsidRPr="005A2494">
        <w:rPr>
          <w:szCs w:val="28"/>
          <w:lang w:eastAsia="zh-CN"/>
        </w:rPr>
        <w:t>«</w:t>
      </w:r>
      <w:r w:rsidRPr="005A2494">
        <w:rPr>
          <w:szCs w:val="28"/>
          <w:lang w:eastAsia="zh-CN"/>
        </w:rPr>
        <w:t>О порядке определения органами местного самоуправления границ прилегающих территорий</w:t>
      </w:r>
      <w:r w:rsidR="005A2494" w:rsidRPr="005A2494">
        <w:rPr>
          <w:szCs w:val="28"/>
          <w:lang w:eastAsia="zh-CN"/>
        </w:rPr>
        <w:t xml:space="preserve">» </w:t>
      </w:r>
      <w:r w:rsidRPr="005A2494">
        <w:rPr>
          <w:szCs w:val="28"/>
          <w:lang w:eastAsia="zh-CN"/>
        </w:rPr>
        <w:t>и Устав</w:t>
      </w:r>
      <w:r w:rsidR="005A2494" w:rsidRPr="005A2494">
        <w:rPr>
          <w:szCs w:val="28"/>
          <w:lang w:eastAsia="zh-CN"/>
        </w:rPr>
        <w:t>ом</w:t>
      </w:r>
      <w:r w:rsidRPr="005A2494">
        <w:rPr>
          <w:szCs w:val="28"/>
          <w:lang w:eastAsia="zh-CN"/>
        </w:rPr>
        <w:t xml:space="preserve"> </w:t>
      </w:r>
      <w:r w:rsidR="005A2494" w:rsidRPr="005A2494">
        <w:rPr>
          <w:iCs/>
          <w:szCs w:val="28"/>
          <w:lang w:eastAsia="zh-CN"/>
        </w:rPr>
        <w:t>Нижнедобринского сельского поселения</w:t>
      </w:r>
      <w:r w:rsidR="00AB55DD">
        <w:rPr>
          <w:iCs/>
          <w:szCs w:val="28"/>
          <w:lang w:eastAsia="zh-CN"/>
        </w:rPr>
        <w:t>, с учетом проведенных публичных слушаний</w:t>
      </w:r>
      <w:r w:rsidR="005A2494" w:rsidRPr="005A2494">
        <w:rPr>
          <w:iCs/>
          <w:szCs w:val="28"/>
          <w:lang w:eastAsia="zh-CN"/>
        </w:rPr>
        <w:t xml:space="preserve"> </w:t>
      </w:r>
      <w:r w:rsidRPr="005A2494">
        <w:rPr>
          <w:b/>
          <w:szCs w:val="28"/>
          <w:lang w:eastAsia="zh-CN"/>
        </w:rPr>
        <w:t>решил:</w:t>
      </w:r>
    </w:p>
    <w:p w:rsidR="002E0528" w:rsidRPr="00CC2CB1" w:rsidRDefault="002E0528" w:rsidP="002E0528">
      <w:pPr>
        <w:autoSpaceDE w:val="0"/>
        <w:autoSpaceDN w:val="0"/>
        <w:adjustRightInd w:val="0"/>
        <w:ind w:firstLine="540"/>
      </w:pPr>
    </w:p>
    <w:p w:rsidR="005E0470" w:rsidRPr="005A2494" w:rsidRDefault="00703D19" w:rsidP="005A2494">
      <w:pPr>
        <w:pStyle w:val="af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t xml:space="preserve">Внести в Правила </w:t>
      </w:r>
      <w:r w:rsidR="002E0528" w:rsidRPr="00CC2CB1">
        <w:t>благоустройства территории Нижнедобринско</w:t>
      </w:r>
      <w:r>
        <w:t>го сельского поселения, утвержденные решением Совета Нижнедобринского сельского поселения от 25.03.2020г. №3/10</w:t>
      </w:r>
      <w:r w:rsidR="00EB6888">
        <w:t>,</w:t>
      </w:r>
      <w:r w:rsidR="005A2494" w:rsidRPr="005A2494">
        <w:t xml:space="preserve"> </w:t>
      </w:r>
      <w:r w:rsidR="005A2494">
        <w:t>изменения</w:t>
      </w:r>
      <w:r w:rsidR="005E0470" w:rsidRPr="005A2494">
        <w:rPr>
          <w:sz w:val="28"/>
          <w:szCs w:val="28"/>
          <w:lang w:eastAsia="zh-CN"/>
        </w:rPr>
        <w:t xml:space="preserve">, </w:t>
      </w:r>
      <w:r w:rsidR="005E0470" w:rsidRPr="005A2494">
        <w:rPr>
          <w:szCs w:val="28"/>
          <w:lang w:eastAsia="zh-CN"/>
        </w:rPr>
        <w:t>дополнив разделом</w:t>
      </w:r>
      <w:r w:rsidR="005A2494" w:rsidRPr="005A2494">
        <w:rPr>
          <w:szCs w:val="28"/>
          <w:lang w:eastAsia="zh-CN"/>
        </w:rPr>
        <w:t xml:space="preserve"> 10 «</w:t>
      </w:r>
      <w:r w:rsidR="005E0470" w:rsidRPr="005A2494">
        <w:rPr>
          <w:szCs w:val="28"/>
        </w:rPr>
        <w:t>Порядок участия,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</w:t>
      </w:r>
      <w:r w:rsidR="005A2494" w:rsidRPr="005A2494">
        <w:rPr>
          <w:szCs w:val="28"/>
        </w:rPr>
        <w:t>»</w:t>
      </w:r>
      <w:r w:rsidR="005E0470" w:rsidRPr="005A2494">
        <w:rPr>
          <w:szCs w:val="28"/>
        </w:rPr>
        <w:t xml:space="preserve"> следующего содержания:</w:t>
      </w:r>
    </w:p>
    <w:p w:rsidR="005E0470" w:rsidRPr="005A2494" w:rsidRDefault="005E0470" w:rsidP="005E0470">
      <w:pPr>
        <w:widowControl w:val="0"/>
        <w:suppressAutoHyphens/>
        <w:ind w:firstLine="851"/>
        <w:jc w:val="both"/>
        <w:rPr>
          <w:szCs w:val="28"/>
          <w:lang w:eastAsia="zh-CN"/>
        </w:rPr>
      </w:pPr>
    </w:p>
    <w:p w:rsidR="005E0470" w:rsidRPr="005A2494" w:rsidRDefault="005A2494" w:rsidP="005E0470">
      <w:pPr>
        <w:spacing w:after="1" w:line="220" w:lineRule="atLeast"/>
        <w:ind w:firstLine="851"/>
        <w:jc w:val="center"/>
        <w:rPr>
          <w:szCs w:val="28"/>
        </w:rPr>
      </w:pPr>
      <w:bookmarkStart w:id="0" w:name="_GoBack"/>
      <w:r w:rsidRPr="005A2494">
        <w:rPr>
          <w:spacing w:val="-4"/>
          <w:szCs w:val="28"/>
        </w:rPr>
        <w:t xml:space="preserve">«10. </w:t>
      </w:r>
      <w:r w:rsidR="005E0470" w:rsidRPr="005A2494">
        <w:rPr>
          <w:spacing w:val="-4"/>
          <w:szCs w:val="28"/>
        </w:rPr>
        <w:t>Порядок участия, в том числе финансового, собственников</w:t>
      </w:r>
      <w:r w:rsidR="005E0470" w:rsidRPr="005A2494">
        <w:rPr>
          <w:spacing w:val="-4"/>
          <w:szCs w:val="28"/>
        </w:rPr>
        <w:br/>
        <w:t>и (или)</w:t>
      </w:r>
      <w:r w:rsidR="005E0470" w:rsidRPr="005A2494">
        <w:rPr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bookmarkEnd w:id="0"/>
    </w:p>
    <w:p w:rsidR="005E0470" w:rsidRPr="00E32E90" w:rsidRDefault="005E0470" w:rsidP="005E0470">
      <w:pPr>
        <w:spacing w:after="1" w:line="220" w:lineRule="atLeast"/>
        <w:ind w:firstLine="851"/>
        <w:jc w:val="both"/>
        <w:rPr>
          <w:strike/>
          <w:color w:val="FF0000"/>
          <w:sz w:val="28"/>
          <w:szCs w:val="28"/>
        </w:rPr>
      </w:pP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>1.1. Участие, в том числе финансовое, в содержании прилегающих территорий в порядке, установленном настоящим разделом Правил, осуществляется следующими лицами (далее – лица, участвующие в содержании прилегающих территорий):</w:t>
      </w: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A2494">
        <w:rPr>
          <w:spacing w:val="-4"/>
          <w:szCs w:val="28"/>
        </w:rPr>
        <w:t>которыми не образованы или образованы по границам таких домов)</w:t>
      </w:r>
      <w:r w:rsidRPr="005A2494">
        <w:rPr>
          <w:szCs w:val="28"/>
        </w:rPr>
        <w:t>,</w:t>
      </w:r>
      <w:r w:rsidR="005A2494">
        <w:rPr>
          <w:szCs w:val="28"/>
        </w:rPr>
        <w:t xml:space="preserve"> </w:t>
      </w:r>
      <w:r w:rsidRPr="005A2494">
        <w:rPr>
          <w:szCs w:val="28"/>
        </w:rPr>
        <w:t>за исключением случаев передачи права владения лицам, указанным</w:t>
      </w:r>
      <w:r w:rsidRPr="005A2494">
        <w:rPr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pacing w:val="-4"/>
          <w:szCs w:val="28"/>
        </w:rPr>
      </w:pPr>
      <w:r w:rsidRPr="00911A51">
        <w:rPr>
          <w:szCs w:val="28"/>
        </w:rPr>
        <w:t xml:space="preserve">2) лицами, которые владеют </w:t>
      </w:r>
      <w:bookmarkStart w:id="1" w:name="_Hlk107508900"/>
      <w:r w:rsidRPr="00911A51">
        <w:rPr>
          <w:szCs w:val="28"/>
        </w:rPr>
        <w:t>зданием, строением, сооружением</w:t>
      </w:r>
      <w:bookmarkEnd w:id="1"/>
      <w:r w:rsidRPr="00911A51">
        <w:rPr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911A51">
        <w:rPr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911A51">
        <w:rPr>
          <w:spacing w:val="-4"/>
          <w:szCs w:val="28"/>
        </w:rPr>
        <w:t>здания, строения, сооружения,  земельного участка;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911A51">
        <w:rPr>
          <w:spacing w:val="-4"/>
          <w:szCs w:val="28"/>
        </w:rPr>
        <w:t xml:space="preserve">3) </w:t>
      </w:r>
      <w:r w:rsidRPr="00911A51">
        <w:rPr>
          <w:szCs w:val="28"/>
        </w:rPr>
        <w:t xml:space="preserve">физическим или юридическим лицом, привлекаемым на основании договора </w:t>
      </w:r>
      <w:r w:rsidRPr="00911A51">
        <w:rPr>
          <w:spacing w:val="-4"/>
          <w:szCs w:val="28"/>
        </w:rPr>
        <w:t>собственником</w:t>
      </w:r>
      <w:r w:rsidRPr="00911A51">
        <w:rPr>
          <w:szCs w:val="28"/>
        </w:rPr>
        <w:t xml:space="preserve"> здания, сооружения, или лицами, указанными</w:t>
      </w:r>
      <w:r w:rsidR="00911A51">
        <w:rPr>
          <w:szCs w:val="28"/>
        </w:rPr>
        <w:t xml:space="preserve"> </w:t>
      </w:r>
      <w:r w:rsidRPr="00911A51">
        <w:rPr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911A51">
        <w:rPr>
          <w:spacing w:val="-4"/>
          <w:szCs w:val="28"/>
        </w:rPr>
        <w:t xml:space="preserve">.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1.2. В целях настоящего раздела Правил используются следующие понятия: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lastRenderedPageBreak/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элементы благоустройства - декоративные, технические, планировочные,</w:t>
      </w:r>
      <w:r w:rsidRPr="002B6DC6">
        <w:rPr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2B6DC6">
        <w:rPr>
          <w:spacing w:val="-6"/>
          <w:szCs w:val="28"/>
        </w:rPr>
        <w:t>сооружений, малые архитектурные формы, некапитальные нестационарные</w:t>
      </w:r>
      <w:r w:rsidRPr="002B6DC6">
        <w:rPr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газон - элемент благоустройства, представляющий собой участок поверхности с искусственно созданным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травяным покрытием, ограниченный замкнутым контуром в виде ограждающих конструкций, бордюра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и т.д.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1.3. За лицами, участвующими в содержании прилегающих территорий, закрепляются прилегающие территории в следующих границах: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color w:val="0070C0"/>
          <w:spacing w:val="-4"/>
          <w:szCs w:val="28"/>
        </w:rPr>
      </w:pPr>
      <w:r w:rsidRPr="002B6DC6">
        <w:rPr>
          <w:szCs w:val="28"/>
        </w:rPr>
        <w:t>1) в отношении индивидуальных жилых домов,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 xml:space="preserve">домов  блокированной застройки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 w:rsidRPr="002B6DC6">
        <w:rPr>
          <w:szCs w:val="28"/>
        </w:rPr>
        <w:t xml:space="preserve">2) в отношении </w:t>
      </w:r>
      <w:r w:rsidRPr="002B6DC6">
        <w:rPr>
          <w:iCs/>
          <w:szCs w:val="28"/>
        </w:rPr>
        <w:t>земельных участков с разрешенным использованием для ведения личного подсобного хозяйства в границах населенных пунктов–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земельных участков;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pacing w:val="-4"/>
          <w:szCs w:val="28"/>
        </w:rPr>
        <w:t xml:space="preserve">3) в отношении </w:t>
      </w:r>
      <w:bookmarkStart w:id="2" w:name="_Hlk107508956"/>
      <w:r w:rsidRPr="002B6DC6">
        <w:rPr>
          <w:spacing w:val="-4"/>
          <w:szCs w:val="28"/>
        </w:rPr>
        <w:t>зданий, строений, сооружений</w:t>
      </w:r>
      <w:bookmarkEnd w:id="2"/>
      <w:r w:rsidRPr="002B6DC6">
        <w:rPr>
          <w:spacing w:val="-4"/>
          <w:szCs w:val="28"/>
        </w:rPr>
        <w:t>, являющихся</w:t>
      </w:r>
      <w:r w:rsidR="002B6DC6" w:rsidRPr="002B6DC6">
        <w:rPr>
          <w:spacing w:val="-4"/>
          <w:szCs w:val="28"/>
        </w:rPr>
        <w:t xml:space="preserve"> </w:t>
      </w:r>
      <w:r w:rsidRPr="002B6DC6">
        <w:rPr>
          <w:spacing w:val="-4"/>
          <w:szCs w:val="28"/>
        </w:rPr>
        <w:t>объектами социального обслуживания, здравоохранения,</w:t>
      </w:r>
      <w:r w:rsidRPr="002B6DC6">
        <w:rPr>
          <w:szCs w:val="28"/>
        </w:rPr>
        <w:t xml:space="preserve"> образования, культуры, физической культуры и спорта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от границ таких зданий, строений, сооружений;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4) в отношении зданий, строений, сооружений, являющихся объектами банковской и страховой деятельности, бытового обслуживания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зданий, строений, сооружений;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5) в отношении </w:t>
      </w:r>
      <w:r w:rsidRPr="002B6DC6">
        <w:rPr>
          <w:iCs/>
          <w:szCs w:val="28"/>
        </w:rPr>
        <w:t xml:space="preserve">некапитальных строений, сооружений - 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</w:t>
      </w:r>
      <w:r w:rsidRPr="002B6DC6">
        <w:rPr>
          <w:iCs/>
          <w:szCs w:val="28"/>
        </w:rPr>
        <w:t>строений, сооружений</w:t>
      </w:r>
      <w:r w:rsidRPr="002B6DC6">
        <w:rPr>
          <w:szCs w:val="28"/>
        </w:rPr>
        <w:t>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6) для зданий, строений, сооружений, земельных участков (далее также – объекты), не предусмотренных подпунктами 1-5 настоящего пункта Правил -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объектов,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[за исключением многоквартирных домов].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1.4. Лица, участвующие в содержании прилегающих территорий</w:t>
      </w:r>
      <w:r w:rsidRPr="002B6DC6">
        <w:rPr>
          <w:szCs w:val="28"/>
        </w:rPr>
        <w:br/>
      </w:r>
      <w:r w:rsidRPr="002B6DC6">
        <w:rPr>
          <w:spacing w:val="-6"/>
          <w:szCs w:val="28"/>
        </w:rPr>
        <w:t>(за исключением прилегающих территорий к индивидуальным жилым домам,</w:t>
      </w:r>
      <w:r w:rsidRPr="002B6DC6">
        <w:rPr>
          <w:szCs w:val="28"/>
        </w:rPr>
        <w:t xml:space="preserve">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хозяйства)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-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- скашивание, полив и очистка газона от мусора (в летний период);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обработка противогололедными материалами, очистка от снега</w:t>
      </w:r>
      <w:r w:rsidRPr="002B6DC6">
        <w:rPr>
          <w:szCs w:val="28"/>
        </w:rPr>
        <w:br/>
        <w:t>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 на котором осуществляется движение пешеходов,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формирование снега и наледи в снежные валы</w:t>
      </w:r>
      <w:r w:rsidR="002B6DC6">
        <w:rPr>
          <w:szCs w:val="28"/>
        </w:rPr>
        <w:t xml:space="preserve"> </w:t>
      </w:r>
      <w:r w:rsidRPr="002B6DC6">
        <w:rPr>
          <w:szCs w:val="28"/>
        </w:rPr>
        <w:br/>
        <w:t>(в зимний период);</w:t>
      </w:r>
    </w:p>
    <w:p w:rsidR="002B6DC6" w:rsidRDefault="005E0470" w:rsidP="002B6DC6">
      <w:pPr>
        <w:spacing w:line="310" w:lineRule="exact"/>
        <w:ind w:firstLine="851"/>
        <w:jc w:val="both"/>
        <w:rPr>
          <w:b/>
          <w:bCs/>
          <w:szCs w:val="28"/>
          <w:vertAlign w:val="superscript"/>
        </w:rPr>
      </w:pPr>
      <w:r w:rsidRPr="002B6DC6">
        <w:rPr>
          <w:szCs w:val="28"/>
        </w:rPr>
        <w:t>1.5. Лица, участвующие в содержании прилегающих территорий</w:t>
      </w:r>
      <w:r w:rsidRPr="002B6DC6">
        <w:rPr>
          <w:szCs w:val="28"/>
        </w:rPr>
        <w:br/>
        <w:t xml:space="preserve">к индивидуальным жилым домам,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  <w:r w:rsidRPr="002B6DC6">
        <w:rPr>
          <w:b/>
          <w:bCs/>
          <w:szCs w:val="28"/>
          <w:vertAlign w:val="superscript"/>
        </w:rPr>
        <w:t xml:space="preserve"> </w:t>
      </w:r>
    </w:p>
    <w:p w:rsidR="005E0470" w:rsidRPr="002B6DC6" w:rsidRDefault="005E0470" w:rsidP="002B6DC6">
      <w:pPr>
        <w:spacing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lastRenderedPageBreak/>
        <w:t xml:space="preserve">- 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 скашивание травы при достижении высоты травяного покрова более 30 см (в летний период).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очистка от снега 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на котором осуществляется движение пешеходов (в зимний период);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1.6. В случае наличия соглашения, заключенного физическими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и (или)</w:t>
      </w:r>
      <w:r w:rsidRPr="002B6DC6">
        <w:rPr>
          <w:szCs w:val="28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границ прилегающих территорий,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видов и периодичности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работ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 xml:space="preserve">по содержанию прилегающих территорий, отличных от установленных </w:t>
      </w:r>
      <w:r w:rsidRPr="002B6DC6">
        <w:rPr>
          <w:spacing w:val="-6"/>
          <w:szCs w:val="28"/>
        </w:rPr>
        <w:t xml:space="preserve">настоящими Правилами, </w:t>
      </w:r>
      <w:r w:rsidRPr="002B6DC6">
        <w:rPr>
          <w:szCs w:val="28"/>
        </w:rPr>
        <w:t>подлежат применению положения соответствующего соглашения.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1.7.Лица,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1) использовать прилегающую территорию в целях осуществления хозяйственной деятельности;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2)</w:t>
      </w:r>
      <w:r w:rsidR="00794790">
        <w:rPr>
          <w:szCs w:val="28"/>
        </w:rPr>
        <w:t xml:space="preserve"> </w:t>
      </w:r>
      <w:r w:rsidRPr="002B6DC6">
        <w:rPr>
          <w:szCs w:val="28"/>
        </w:rPr>
        <w:t>переставлять элементы благоустройства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без согласования с собственником;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3) повреждать зеленые насаждения;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4) хранить разукомплектованные транспортные средства;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5) размещать тару, промышленные товары и иные предметы торговли на тротуарах, газонах;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6) выдвигать или перемещать с прилегающей территории снег и наледь на проезжую часть дороги сооружения ливневой канализации;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7) ограждать прилегающую территорию</w:t>
      </w:r>
      <w:r w:rsidR="00794790">
        <w:rPr>
          <w:spacing w:val="-6"/>
          <w:szCs w:val="28"/>
        </w:rPr>
        <w:t xml:space="preserve"> (за исключением случаев, указанных в заключенных с администрацией Нижнедобринского сельского поселения соглашениях по благоустройству)</w:t>
      </w:r>
      <w:r w:rsidRPr="002B6DC6">
        <w:rPr>
          <w:spacing w:val="-6"/>
          <w:szCs w:val="28"/>
        </w:rPr>
        <w:t>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8) иные запреты, установленные законодательством Российской Федерации.</w:t>
      </w:r>
    </w:p>
    <w:p w:rsidR="005E0470" w:rsidRPr="002B6DC6" w:rsidRDefault="005E0470" w:rsidP="005E0470">
      <w:pPr>
        <w:autoSpaceDE w:val="0"/>
        <w:autoSpaceDN w:val="0"/>
        <w:ind w:firstLine="851"/>
        <w:jc w:val="both"/>
        <w:rPr>
          <w:szCs w:val="28"/>
        </w:rPr>
      </w:pPr>
      <w:r w:rsidRPr="002B6DC6">
        <w:rPr>
          <w:szCs w:val="28"/>
        </w:rPr>
        <w:t>1.8. Участие, в том числе финансовое, в содержании прилегающей территории нескольких собственников и (или) лиц, которые владеют зданием, строением, сооружением, земельным участком на ином законном основании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осуществляется с учетом соглашения между ними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(при наличии соглашения).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 w:val="22"/>
          <w:szCs w:val="28"/>
        </w:rPr>
      </w:pPr>
      <w:r w:rsidRPr="002B6DC6">
        <w:rPr>
          <w:szCs w:val="28"/>
        </w:rPr>
        <w:t>1.9. В случае пересечения прилегающих территорий двух или более объектов,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имеющих одинаковый метраж, их границы определяются на равном удалении  между объектами. При пересечении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прилегающих территорий двух или более объектов, имеющих различный метраж, их границы определяются на расстоянии, пропорциональном общей площади каждого из указанных объектов.</w:t>
      </w:r>
      <w:r w:rsidR="002B6DC6" w:rsidRPr="002B6DC6">
        <w:rPr>
          <w:szCs w:val="28"/>
        </w:rPr>
        <w:t xml:space="preserve"> </w:t>
      </w:r>
      <w:r w:rsidRPr="002B6DC6">
        <w:rPr>
          <w:color w:val="000000"/>
          <w:szCs w:val="28"/>
        </w:rPr>
        <w:t>Границы </w:t>
      </w:r>
      <w:r w:rsidRPr="002B6DC6">
        <w:rPr>
          <w:color w:val="000000"/>
          <w:szCs w:val="28"/>
          <w:bdr w:val="none" w:sz="0" w:space="0" w:color="auto" w:frame="1"/>
        </w:rPr>
        <w:t>прилегающих территорий, установленные настоящим пунктом, могут быть изменены путем заключения соглашения между </w:t>
      </w:r>
      <w:r w:rsidRPr="002B6DC6">
        <w:rPr>
          <w:color w:val="000000"/>
          <w:sz w:val="22"/>
          <w:szCs w:val="28"/>
          <w:bdr w:val="none" w:sz="0" w:space="0" w:color="auto" w:frame="1"/>
        </w:rPr>
        <w:t>собственниками и (или) иными законными владельцами объектов.</w:t>
      </w:r>
    </w:p>
    <w:p w:rsidR="005E0470" w:rsidRPr="002B6DC6" w:rsidRDefault="005E0470" w:rsidP="005E0470">
      <w:pPr>
        <w:spacing w:after="1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1.10. Уполномоченный орган местного самоуправления</w:t>
      </w:r>
      <w:r w:rsidR="002B6DC6" w:rsidRPr="002B6DC6">
        <w:rPr>
          <w:spacing w:val="-6"/>
          <w:szCs w:val="28"/>
        </w:rPr>
        <w:t xml:space="preserve"> Нижнедобринского сельского поселения </w:t>
      </w:r>
      <w:r w:rsidRPr="002B6DC6">
        <w:rPr>
          <w:spacing w:val="-6"/>
          <w:szCs w:val="28"/>
        </w:rPr>
        <w:t>представляет информацию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Pr="002B6DC6">
        <w:rPr>
          <w:spacing w:val="-6"/>
          <w:szCs w:val="28"/>
        </w:rPr>
        <w:br/>
        <w:t>в отношении которых установлены границы прилегающей территории,</w:t>
      </w:r>
      <w:r w:rsidRPr="002B6DC6">
        <w:rPr>
          <w:spacing w:val="-6"/>
          <w:szCs w:val="28"/>
        </w:rPr>
        <w:br/>
        <w:t xml:space="preserve">в течение 10 рабочих дней со дня поступления соответствующего запроса, </w:t>
      </w:r>
      <w:r w:rsidRPr="002B6DC6">
        <w:rPr>
          <w:iCs/>
          <w:spacing w:val="-6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2B6DC6">
        <w:rPr>
          <w:iCs/>
          <w:spacing w:val="-6"/>
          <w:szCs w:val="28"/>
        </w:rPr>
        <w:t>»</w:t>
      </w:r>
      <w:r w:rsidRPr="002B6DC6">
        <w:rPr>
          <w:iCs/>
          <w:spacing w:val="-6"/>
          <w:szCs w:val="28"/>
        </w:rPr>
        <w:t>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 xml:space="preserve">2. Настоящее решение вступает в силу со дня его официального </w:t>
      </w:r>
      <w:r w:rsidR="002B6DC6" w:rsidRPr="002B6DC6">
        <w:rPr>
          <w:szCs w:val="28"/>
        </w:rPr>
        <w:t>обнародования</w:t>
      </w:r>
      <w:r w:rsidRPr="002B6DC6">
        <w:rPr>
          <w:szCs w:val="28"/>
        </w:rPr>
        <w:t>.</w:t>
      </w:r>
    </w:p>
    <w:p w:rsidR="005E0470" w:rsidRDefault="005E0470" w:rsidP="005E0470">
      <w:pPr>
        <w:spacing w:after="1" w:line="220" w:lineRule="atLeast"/>
        <w:ind w:firstLine="708"/>
        <w:jc w:val="both"/>
        <w:rPr>
          <w:sz w:val="28"/>
          <w:szCs w:val="28"/>
        </w:rPr>
      </w:pPr>
    </w:p>
    <w:p w:rsidR="00703D19" w:rsidRPr="00CC2CB1" w:rsidRDefault="00703D19" w:rsidP="005E0470">
      <w:pPr>
        <w:spacing w:after="1" w:line="220" w:lineRule="atLeast"/>
        <w:ind w:firstLine="708"/>
        <w:jc w:val="both"/>
      </w:pPr>
    </w:p>
    <w:p w:rsidR="002E0528" w:rsidRDefault="002E0528" w:rsidP="002E0528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sectPr w:rsidR="002E0528" w:rsidSect="002B6DC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73F" w:rsidRDefault="00D3773F" w:rsidP="005E0470">
      <w:r>
        <w:separator/>
      </w:r>
    </w:p>
  </w:endnote>
  <w:endnote w:type="continuationSeparator" w:id="1">
    <w:p w:rsidR="00D3773F" w:rsidRDefault="00D3773F" w:rsidP="005E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73F" w:rsidRDefault="00D3773F" w:rsidP="005E0470">
      <w:r>
        <w:separator/>
      </w:r>
    </w:p>
  </w:footnote>
  <w:footnote w:type="continuationSeparator" w:id="1">
    <w:p w:rsidR="00D3773F" w:rsidRDefault="00D3773F" w:rsidP="005E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9310896"/>
    <w:multiLevelType w:val="hybridMultilevel"/>
    <w:tmpl w:val="6776B9DA"/>
    <w:lvl w:ilvl="0" w:tplc="CDE455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AD7"/>
    <w:rsid w:val="00045091"/>
    <w:rsid w:val="00057D86"/>
    <w:rsid w:val="000A49FE"/>
    <w:rsid w:val="000B417F"/>
    <w:rsid w:val="000B7792"/>
    <w:rsid w:val="000F38C2"/>
    <w:rsid w:val="00127EBA"/>
    <w:rsid w:val="00147534"/>
    <w:rsid w:val="001637DC"/>
    <w:rsid w:val="001C03C0"/>
    <w:rsid w:val="001D351F"/>
    <w:rsid w:val="001D3B67"/>
    <w:rsid w:val="001E6456"/>
    <w:rsid w:val="00226FB3"/>
    <w:rsid w:val="00237EE9"/>
    <w:rsid w:val="002915F1"/>
    <w:rsid w:val="002A2051"/>
    <w:rsid w:val="002A63D4"/>
    <w:rsid w:val="002B6DC6"/>
    <w:rsid w:val="002E0528"/>
    <w:rsid w:val="002E4810"/>
    <w:rsid w:val="003053F8"/>
    <w:rsid w:val="00305B9E"/>
    <w:rsid w:val="003648D2"/>
    <w:rsid w:val="00364B6F"/>
    <w:rsid w:val="00395229"/>
    <w:rsid w:val="003C759D"/>
    <w:rsid w:val="003D508E"/>
    <w:rsid w:val="004045DA"/>
    <w:rsid w:val="004305AF"/>
    <w:rsid w:val="00430869"/>
    <w:rsid w:val="0045605A"/>
    <w:rsid w:val="00464D02"/>
    <w:rsid w:val="00487876"/>
    <w:rsid w:val="004A66B8"/>
    <w:rsid w:val="004A7945"/>
    <w:rsid w:val="004D5ADD"/>
    <w:rsid w:val="004F4546"/>
    <w:rsid w:val="0055223B"/>
    <w:rsid w:val="0057486D"/>
    <w:rsid w:val="00594C4E"/>
    <w:rsid w:val="005A2494"/>
    <w:rsid w:val="005A3937"/>
    <w:rsid w:val="005E0470"/>
    <w:rsid w:val="00620FD6"/>
    <w:rsid w:val="00656A71"/>
    <w:rsid w:val="00662F03"/>
    <w:rsid w:val="006E0EE4"/>
    <w:rsid w:val="00703D19"/>
    <w:rsid w:val="00767AF9"/>
    <w:rsid w:val="00794790"/>
    <w:rsid w:val="007B6EBF"/>
    <w:rsid w:val="007B7C6E"/>
    <w:rsid w:val="00836C6A"/>
    <w:rsid w:val="00870083"/>
    <w:rsid w:val="00880060"/>
    <w:rsid w:val="00895991"/>
    <w:rsid w:val="00911A51"/>
    <w:rsid w:val="009238C9"/>
    <w:rsid w:val="00954AD7"/>
    <w:rsid w:val="0098365C"/>
    <w:rsid w:val="00995214"/>
    <w:rsid w:val="00A314C3"/>
    <w:rsid w:val="00A47B85"/>
    <w:rsid w:val="00A55284"/>
    <w:rsid w:val="00AB55DD"/>
    <w:rsid w:val="00AD6CDB"/>
    <w:rsid w:val="00AF1B9D"/>
    <w:rsid w:val="00B228CB"/>
    <w:rsid w:val="00B43EBC"/>
    <w:rsid w:val="00B6746A"/>
    <w:rsid w:val="00B75BD2"/>
    <w:rsid w:val="00BB2C33"/>
    <w:rsid w:val="00BB553C"/>
    <w:rsid w:val="00C03F23"/>
    <w:rsid w:val="00C114EF"/>
    <w:rsid w:val="00C223D8"/>
    <w:rsid w:val="00C33A20"/>
    <w:rsid w:val="00C55888"/>
    <w:rsid w:val="00C82B98"/>
    <w:rsid w:val="00C84DB0"/>
    <w:rsid w:val="00D2409A"/>
    <w:rsid w:val="00D31E83"/>
    <w:rsid w:val="00D3773F"/>
    <w:rsid w:val="00D72DA6"/>
    <w:rsid w:val="00D756C6"/>
    <w:rsid w:val="00D800A6"/>
    <w:rsid w:val="00DF730E"/>
    <w:rsid w:val="00E039D8"/>
    <w:rsid w:val="00E61295"/>
    <w:rsid w:val="00E651F1"/>
    <w:rsid w:val="00EB6888"/>
    <w:rsid w:val="00EC6B99"/>
    <w:rsid w:val="00F62F30"/>
    <w:rsid w:val="00FA5049"/>
    <w:rsid w:val="00FB33D8"/>
    <w:rsid w:val="00FD0D42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C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2915F1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54A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AD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54AD7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2915F1"/>
    <w:rPr>
      <w:b/>
      <w:sz w:val="28"/>
    </w:rPr>
  </w:style>
  <w:style w:type="paragraph" w:styleId="a3">
    <w:name w:val="caption"/>
    <w:basedOn w:val="a"/>
    <w:next w:val="a"/>
    <w:qFormat/>
    <w:rsid w:val="002915F1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Название Знак"/>
    <w:link w:val="a5"/>
    <w:locked/>
    <w:rsid w:val="00D2409A"/>
    <w:rPr>
      <w:b/>
      <w:sz w:val="24"/>
    </w:rPr>
  </w:style>
  <w:style w:type="paragraph" w:styleId="a5">
    <w:name w:val="Title"/>
    <w:basedOn w:val="a"/>
    <w:link w:val="a4"/>
    <w:qFormat/>
    <w:rsid w:val="00D2409A"/>
    <w:pPr>
      <w:jc w:val="center"/>
    </w:pPr>
    <w:rPr>
      <w:rFonts w:eastAsia="Times New Roman"/>
      <w:b/>
      <w:szCs w:val="20"/>
    </w:rPr>
  </w:style>
  <w:style w:type="character" w:customStyle="1" w:styleId="1">
    <w:name w:val="Название Знак1"/>
    <w:rsid w:val="00D240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aliases w:val="Знак Знак"/>
    <w:link w:val="a7"/>
    <w:locked/>
    <w:rsid w:val="00D2409A"/>
    <w:rPr>
      <w:rFonts w:ascii="Tahoma" w:hAnsi="Tahoma" w:cs="Tahoma"/>
      <w:b/>
      <w:sz w:val="24"/>
    </w:rPr>
  </w:style>
  <w:style w:type="paragraph" w:styleId="a7">
    <w:name w:val="Subtitle"/>
    <w:aliases w:val="Знак"/>
    <w:basedOn w:val="a"/>
    <w:link w:val="a6"/>
    <w:qFormat/>
    <w:rsid w:val="00D2409A"/>
    <w:pPr>
      <w:jc w:val="center"/>
    </w:pPr>
    <w:rPr>
      <w:rFonts w:ascii="Tahoma" w:eastAsia="Times New Roman" w:hAnsi="Tahoma" w:cs="Tahoma"/>
      <w:b/>
      <w:szCs w:val="20"/>
    </w:rPr>
  </w:style>
  <w:style w:type="character" w:customStyle="1" w:styleId="10">
    <w:name w:val="Подзаголовок Знак1"/>
    <w:rsid w:val="00D2409A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240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2"/>
    <w:uiPriority w:val="99"/>
    <w:rsid w:val="00D2409A"/>
  </w:style>
  <w:style w:type="character" w:customStyle="1" w:styleId="22">
    <w:name w:val="Основной текст 2 Знак"/>
    <w:link w:val="21"/>
    <w:uiPriority w:val="99"/>
    <w:rsid w:val="00D2409A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305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5B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528"/>
  </w:style>
  <w:style w:type="character" w:styleId="ae">
    <w:name w:val="Hyperlink"/>
    <w:basedOn w:val="a0"/>
    <w:uiPriority w:val="99"/>
    <w:unhideWhenUsed/>
    <w:rsid w:val="002E0528"/>
    <w:rPr>
      <w:color w:val="0000FF"/>
      <w:u w:val="single"/>
    </w:rPr>
  </w:style>
  <w:style w:type="paragraph" w:styleId="af">
    <w:name w:val="Normal (Web)"/>
    <w:basedOn w:val="a"/>
    <w:unhideWhenUsed/>
    <w:rsid w:val="002E052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2E0528"/>
    <w:rPr>
      <w:b/>
      <w:bCs/>
    </w:rPr>
  </w:style>
  <w:style w:type="table" w:styleId="af1">
    <w:name w:val="Table Grid"/>
    <w:basedOn w:val="a1"/>
    <w:uiPriority w:val="59"/>
    <w:rsid w:val="002E0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03D19"/>
    <w:pPr>
      <w:ind w:left="720"/>
      <w:contextualSpacing/>
    </w:pPr>
  </w:style>
  <w:style w:type="paragraph" w:styleId="af3">
    <w:name w:val="Body Text Indent"/>
    <w:basedOn w:val="a"/>
    <w:link w:val="af4"/>
    <w:rsid w:val="00656A7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56A71"/>
    <w:rPr>
      <w:rFonts w:eastAsia="Calibri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6A71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656A71"/>
  </w:style>
  <w:style w:type="paragraph" w:styleId="af7">
    <w:name w:val="footnote text"/>
    <w:basedOn w:val="a"/>
    <w:link w:val="af8"/>
    <w:uiPriority w:val="99"/>
    <w:rsid w:val="005E0470"/>
    <w:rPr>
      <w:rFonts w:ascii="Calibri" w:eastAsia="Times New Roman" w:hAnsi="Calibri" w:cs="Calibri"/>
      <w:color w:val="00000A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5E0470"/>
    <w:rPr>
      <w:rFonts w:ascii="Calibri" w:hAnsi="Calibri" w:cs="Calibri"/>
      <w:color w:val="00000A"/>
      <w:lang w:eastAsia="en-US"/>
    </w:rPr>
  </w:style>
  <w:style w:type="character" w:styleId="af9">
    <w:name w:val="footnote reference"/>
    <w:uiPriority w:val="99"/>
    <w:rsid w:val="005E047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***</Company>
  <LinksUpToDate>false</LinksUpToDate>
  <CharactersWithSpaces>9858</CharactersWithSpaces>
  <SharedDoc>false</SharedDoc>
  <HLinks>
    <vt:vector size="24" baseType="variant"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consultantplus://offline/ref=5E0F9F328CB9726EFDDE03AAC2F6650757EE462246485729ED0917DEAFF0BF90D1D20490FFO8R1M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consultantplus://offline/ref=5E0F9F328CB9726EFDDE03AAC2F6650757EF472244425729ED0917DEAFF0BF90D1D20492FF809E30OBR9M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B_NN</dc:creator>
  <cp:lastModifiedBy>Spec_adm</cp:lastModifiedBy>
  <cp:revision>16</cp:revision>
  <cp:lastPrinted>2023-05-18T05:44:00Z</cp:lastPrinted>
  <dcterms:created xsi:type="dcterms:W3CDTF">2020-02-28T06:22:00Z</dcterms:created>
  <dcterms:modified xsi:type="dcterms:W3CDTF">2023-05-18T08:17:00Z</dcterms:modified>
</cp:coreProperties>
</file>